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D185" w14:textId="77777777" w:rsidR="00FE067E" w:rsidRPr="00A91F9D" w:rsidRDefault="003C6034" w:rsidP="00CC1F3B">
      <w:pPr>
        <w:pStyle w:val="TitlePageOrigin"/>
        <w:rPr>
          <w:color w:val="auto"/>
        </w:rPr>
      </w:pPr>
      <w:r w:rsidRPr="00A91F9D">
        <w:rPr>
          <w:caps w:val="0"/>
          <w:color w:val="auto"/>
        </w:rPr>
        <w:t>WEST VIRGINIA LEGISLATURE</w:t>
      </w:r>
    </w:p>
    <w:p w14:paraId="2501D022" w14:textId="1A47C61A" w:rsidR="00CD36CF" w:rsidRPr="00A91F9D" w:rsidRDefault="00CD36CF" w:rsidP="00CC1F3B">
      <w:pPr>
        <w:pStyle w:val="TitlePageSession"/>
        <w:rPr>
          <w:color w:val="auto"/>
        </w:rPr>
      </w:pPr>
      <w:r w:rsidRPr="00A91F9D">
        <w:rPr>
          <w:color w:val="auto"/>
        </w:rPr>
        <w:t>20</w:t>
      </w:r>
      <w:r w:rsidR="00EC5E63" w:rsidRPr="00A91F9D">
        <w:rPr>
          <w:color w:val="auto"/>
        </w:rPr>
        <w:t>2</w:t>
      </w:r>
      <w:r w:rsidR="00A1187C" w:rsidRPr="00A91F9D">
        <w:rPr>
          <w:color w:val="auto"/>
        </w:rPr>
        <w:t>4</w:t>
      </w:r>
      <w:r w:rsidRPr="00A91F9D">
        <w:rPr>
          <w:color w:val="auto"/>
        </w:rPr>
        <w:t xml:space="preserve"> </w:t>
      </w:r>
      <w:r w:rsidR="003C6034" w:rsidRPr="00A91F9D">
        <w:rPr>
          <w:caps w:val="0"/>
          <w:color w:val="auto"/>
        </w:rPr>
        <w:t>REGULAR SESSION</w:t>
      </w:r>
    </w:p>
    <w:p w14:paraId="519A62B8" w14:textId="77777777" w:rsidR="00CD36CF" w:rsidRPr="00A91F9D" w:rsidRDefault="001625BB" w:rsidP="00CC1F3B">
      <w:pPr>
        <w:pStyle w:val="TitlePageBillPrefix"/>
        <w:rPr>
          <w:color w:val="auto"/>
        </w:rPr>
      </w:pPr>
      <w:sdt>
        <w:sdtPr>
          <w:rPr>
            <w:color w:val="auto"/>
          </w:rPr>
          <w:tag w:val="IntroDate"/>
          <w:id w:val="-1236936958"/>
          <w:placeholder>
            <w:docPart w:val="060DDFB28AD143E38AAE81DF208FF87E"/>
          </w:placeholder>
          <w:text/>
        </w:sdtPr>
        <w:sdtEndPr/>
        <w:sdtContent>
          <w:r w:rsidR="00AE48A0" w:rsidRPr="00A91F9D">
            <w:rPr>
              <w:color w:val="auto"/>
            </w:rPr>
            <w:t>Introduced</w:t>
          </w:r>
        </w:sdtContent>
      </w:sdt>
    </w:p>
    <w:p w14:paraId="2ACA19CB" w14:textId="49D4C2FE" w:rsidR="00CD36CF" w:rsidRPr="00A91F9D" w:rsidRDefault="001625BB" w:rsidP="00CC1F3B">
      <w:pPr>
        <w:pStyle w:val="BillNumber"/>
        <w:rPr>
          <w:color w:val="auto"/>
        </w:rPr>
      </w:pPr>
      <w:sdt>
        <w:sdtPr>
          <w:rPr>
            <w:color w:val="auto"/>
          </w:rPr>
          <w:tag w:val="Chamber"/>
          <w:id w:val="893011969"/>
          <w:lock w:val="sdtLocked"/>
          <w:placeholder>
            <w:docPart w:val="FCCE303745174062BB0BB5DE41BA6D8B"/>
          </w:placeholder>
          <w:dropDownList>
            <w:listItem w:displayText="House" w:value="House"/>
            <w:listItem w:displayText="Senate" w:value="Senate"/>
          </w:dropDownList>
        </w:sdtPr>
        <w:sdtEndPr/>
        <w:sdtContent>
          <w:r w:rsidR="00C33434" w:rsidRPr="00A91F9D">
            <w:rPr>
              <w:color w:val="auto"/>
            </w:rPr>
            <w:t>House</w:t>
          </w:r>
        </w:sdtContent>
      </w:sdt>
      <w:r w:rsidR="00303684" w:rsidRPr="00A91F9D">
        <w:rPr>
          <w:color w:val="auto"/>
        </w:rPr>
        <w:t xml:space="preserve"> </w:t>
      </w:r>
      <w:r w:rsidR="00CD36CF" w:rsidRPr="00A91F9D">
        <w:rPr>
          <w:color w:val="auto"/>
        </w:rPr>
        <w:t xml:space="preserve">Bill </w:t>
      </w:r>
      <w:sdt>
        <w:sdtPr>
          <w:rPr>
            <w:color w:val="auto"/>
          </w:rPr>
          <w:tag w:val="BNum"/>
          <w:id w:val="1645317809"/>
          <w:lock w:val="sdtLocked"/>
          <w:placeholder>
            <w:docPart w:val="D45C93FB0ED7456B9DF912E79965C3CA"/>
          </w:placeholder>
          <w:text/>
        </w:sdtPr>
        <w:sdtEndPr/>
        <w:sdtContent>
          <w:r>
            <w:rPr>
              <w:color w:val="auto"/>
            </w:rPr>
            <w:t>4641</w:t>
          </w:r>
        </w:sdtContent>
      </w:sdt>
    </w:p>
    <w:p w14:paraId="7DCBCEF2" w14:textId="3C856708" w:rsidR="001625BB" w:rsidRPr="00656443" w:rsidRDefault="00CD36CF" w:rsidP="001625BB">
      <w:pPr>
        <w:pStyle w:val="References"/>
        <w:rPr>
          <w:color w:val="auto"/>
        </w:rPr>
      </w:pPr>
      <w:r w:rsidRPr="00A91F9D">
        <w:rPr>
          <w:color w:val="auto"/>
        </w:rPr>
        <w:t xml:space="preserve">By </w:t>
      </w:r>
      <w:sdt>
        <w:sdtPr>
          <w:rPr>
            <w:color w:val="auto"/>
          </w:rPr>
          <w:tag w:val="Sponsors"/>
          <w:id w:val="1589585889"/>
          <w:placeholder>
            <w:docPart w:val="E75AB5459EB34AA3BAD204A3C021432E"/>
          </w:placeholder>
          <w:text w:multiLine="1"/>
        </w:sdtPr>
        <w:sdtEndPr/>
        <w:sdtContent>
          <w:r w:rsidR="008470D7" w:rsidRPr="00A91F9D">
            <w:rPr>
              <w:color w:val="auto"/>
            </w:rPr>
            <w:t>Delegate Fluharty</w:t>
          </w:r>
          <w:r w:rsidR="001625BB">
            <w:rPr>
              <w:color w:val="auto"/>
            </w:rPr>
            <w:br/>
          </w:r>
        </w:sdtContent>
      </w:sdt>
      <w:r w:rsidR="001625BB" w:rsidRPr="00656443">
        <w:rPr>
          <w:color w:val="auto"/>
        </w:rPr>
        <w:t>[</w:t>
      </w:r>
      <w:sdt>
        <w:sdtPr>
          <w:rPr>
            <w:color w:val="auto"/>
          </w:rPr>
          <w:tag w:val="References"/>
          <w:id w:val="473026086"/>
          <w:placeholder>
            <w:docPart w:val="2DE858DF2B464C04854C8AE556A97533"/>
          </w:placeholder>
          <w:text w:multiLine="1"/>
        </w:sdtPr>
        <w:sdtContent>
          <w:r w:rsidR="001625BB" w:rsidRPr="00656443">
            <w:rPr>
              <w:color w:val="auto"/>
            </w:rPr>
            <w:t>Introduced</w:t>
          </w:r>
          <w:r w:rsidR="001625BB">
            <w:rPr>
              <w:color w:val="auto"/>
            </w:rPr>
            <w:t xml:space="preserve"> January 12, 2024</w:t>
          </w:r>
          <w:r w:rsidR="001625BB" w:rsidRPr="00656443">
            <w:rPr>
              <w:color w:val="auto"/>
            </w:rPr>
            <w:t>; Referred</w:t>
          </w:r>
          <w:r w:rsidR="001625BB" w:rsidRPr="00656443">
            <w:rPr>
              <w:color w:val="auto"/>
            </w:rPr>
            <w:br/>
            <w:t>to the Committee on</w:t>
          </w:r>
          <w:r w:rsidR="001625BB">
            <w:rPr>
              <w:color w:val="auto"/>
            </w:rPr>
            <w:t xml:space="preserve"> the Judiciary</w:t>
          </w:r>
        </w:sdtContent>
      </w:sdt>
      <w:r w:rsidR="001625BB" w:rsidRPr="00656443">
        <w:rPr>
          <w:color w:val="auto"/>
        </w:rPr>
        <w:t>]</w:t>
      </w:r>
    </w:p>
    <w:p w14:paraId="264C3845" w14:textId="0ECF1C11" w:rsidR="00CD36CF" w:rsidRPr="00A91F9D" w:rsidRDefault="00CD36CF" w:rsidP="00CC1F3B">
      <w:pPr>
        <w:pStyle w:val="Sponsors"/>
        <w:rPr>
          <w:color w:val="auto"/>
        </w:rPr>
      </w:pPr>
    </w:p>
    <w:p w14:paraId="0098F8BA" w14:textId="5B33924D" w:rsidR="00303684" w:rsidRPr="00A91F9D" w:rsidRDefault="0000526A" w:rsidP="00CC1F3B">
      <w:pPr>
        <w:pStyle w:val="TitleSection"/>
        <w:rPr>
          <w:color w:val="auto"/>
        </w:rPr>
      </w:pPr>
      <w:r w:rsidRPr="00A91F9D">
        <w:rPr>
          <w:color w:val="auto"/>
        </w:rPr>
        <w:lastRenderedPageBreak/>
        <w:t>A BILL</w:t>
      </w:r>
      <w:r w:rsidR="008470D7" w:rsidRPr="00A91F9D">
        <w:rPr>
          <w:color w:val="auto"/>
        </w:rPr>
        <w:t xml:space="preserve"> to repeal §55-9-1, §55-9-2, and §55-9-3 of the Code of West Virginia, 1931, as amended, all relating to repealing antiquated provisions relating to void gaming contracts, recovery and loss of money in gaming, and recovery of gaming losses by bill in equity.</w:t>
      </w:r>
    </w:p>
    <w:p w14:paraId="078AB3AB" w14:textId="77777777" w:rsidR="00303684" w:rsidRPr="00A91F9D" w:rsidRDefault="00303684" w:rsidP="00CC1F3B">
      <w:pPr>
        <w:pStyle w:val="EnactingClause"/>
        <w:rPr>
          <w:color w:val="auto"/>
        </w:rPr>
      </w:pPr>
      <w:r w:rsidRPr="00A91F9D">
        <w:rPr>
          <w:color w:val="auto"/>
        </w:rPr>
        <w:t>Be it enacted by the Legislature of West Virginia:</w:t>
      </w:r>
    </w:p>
    <w:p w14:paraId="6F1B4E28" w14:textId="77777777" w:rsidR="003C6034" w:rsidRPr="00A91F9D" w:rsidRDefault="003C6034" w:rsidP="00CC1F3B">
      <w:pPr>
        <w:pStyle w:val="EnactingClause"/>
        <w:rPr>
          <w:color w:val="auto"/>
        </w:rPr>
        <w:sectPr w:rsidR="003C6034" w:rsidRPr="00A91F9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CED13F9" w14:textId="49A9775B" w:rsidR="00CA357F" w:rsidRPr="00A91F9D" w:rsidRDefault="00CA357F" w:rsidP="008470D7">
      <w:pPr>
        <w:pStyle w:val="SectionHeading"/>
        <w:rPr>
          <w:color w:val="auto"/>
        </w:rPr>
      </w:pPr>
      <w:bookmarkStart w:id="0" w:name="_Hlk536534044"/>
      <w:r w:rsidRPr="00A91F9D">
        <w:rPr>
          <w:rFonts w:cs="Arial"/>
          <w:color w:val="auto"/>
        </w:rPr>
        <w:t>§</w:t>
      </w:r>
      <w:r w:rsidRPr="00A91F9D">
        <w:rPr>
          <w:color w:val="auto"/>
        </w:rPr>
        <w:t>1.  Repeal of article relating to gaming contracts.</w:t>
      </w:r>
    </w:p>
    <w:p w14:paraId="438E6355" w14:textId="6005BC50" w:rsidR="008470D7" w:rsidRPr="00A91F9D" w:rsidRDefault="00CA357F" w:rsidP="008470D7">
      <w:pPr>
        <w:pStyle w:val="SectionBody"/>
        <w:rPr>
          <w:color w:val="auto"/>
        </w:rPr>
      </w:pPr>
      <w:r w:rsidRPr="00A91F9D">
        <w:rPr>
          <w:color w:val="auto"/>
        </w:rPr>
        <w:t>That §55-9-1, §55-9-2, and §55-9-3 of the Code of West Virginia, 1931, as amended, are repealed.</w:t>
      </w:r>
    </w:p>
    <w:bookmarkEnd w:id="0"/>
    <w:p w14:paraId="34567515" w14:textId="14AC1A50" w:rsidR="006865E9" w:rsidRPr="00A91F9D" w:rsidRDefault="00CF1DCA" w:rsidP="00CC1F3B">
      <w:pPr>
        <w:pStyle w:val="Note"/>
        <w:rPr>
          <w:color w:val="auto"/>
        </w:rPr>
      </w:pPr>
      <w:r w:rsidRPr="00A91F9D">
        <w:rPr>
          <w:color w:val="auto"/>
        </w:rPr>
        <w:t>NOTE: The</w:t>
      </w:r>
      <w:r w:rsidR="006865E9" w:rsidRPr="00A91F9D">
        <w:rPr>
          <w:color w:val="auto"/>
        </w:rPr>
        <w:t xml:space="preserve"> purpose of this bill is to </w:t>
      </w:r>
      <w:r w:rsidR="008470D7" w:rsidRPr="00A91F9D">
        <w:rPr>
          <w:color w:val="auto"/>
        </w:rPr>
        <w:t>repeal §55-9-1, §55-9-2, and §55-9-3 of the Code of West Virginia to remove antiquated provisions of the code relating to gaming activities.</w:t>
      </w:r>
    </w:p>
    <w:p w14:paraId="73D6796C" w14:textId="77777777" w:rsidR="006865E9" w:rsidRPr="00A91F9D" w:rsidRDefault="00AE48A0" w:rsidP="00CC1F3B">
      <w:pPr>
        <w:pStyle w:val="Note"/>
        <w:rPr>
          <w:color w:val="auto"/>
        </w:rPr>
      </w:pPr>
      <w:proofErr w:type="gramStart"/>
      <w:r w:rsidRPr="00A91F9D">
        <w:rPr>
          <w:color w:val="auto"/>
        </w:rPr>
        <w:t>Strike-throughs</w:t>
      </w:r>
      <w:proofErr w:type="gramEnd"/>
      <w:r w:rsidRPr="00A91F9D">
        <w:rPr>
          <w:color w:val="auto"/>
        </w:rPr>
        <w:t xml:space="preserve"> indicate language that would be stricken from a heading or the present law and underscoring indicates new language that would be added.</w:t>
      </w:r>
    </w:p>
    <w:sectPr w:rsidR="006865E9" w:rsidRPr="00A91F9D" w:rsidSect="00DF199D">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72F8" w14:textId="77777777" w:rsidR="008470D7" w:rsidRPr="00B844FE" w:rsidRDefault="008470D7" w:rsidP="00B844FE">
      <w:r>
        <w:separator/>
      </w:r>
    </w:p>
  </w:endnote>
  <w:endnote w:type="continuationSeparator" w:id="0">
    <w:p w14:paraId="5EB2AA5E" w14:textId="77777777" w:rsidR="008470D7" w:rsidRPr="00B844FE" w:rsidRDefault="008470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45152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48BC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2508E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E4B6" w14:textId="77777777" w:rsidR="00D05C93" w:rsidRDefault="00D05C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07580"/>
      <w:docPartObj>
        <w:docPartGallery w:val="Page Numbers (Bottom of Page)"/>
        <w:docPartUnique/>
      </w:docPartObj>
    </w:sdtPr>
    <w:sdtEndPr/>
    <w:sdtContent>
      <w:p w14:paraId="59E44D1E" w14:textId="77777777" w:rsidR="008470D7" w:rsidRPr="00B844FE" w:rsidRDefault="008470D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6F630C" w14:textId="77777777" w:rsidR="008470D7" w:rsidRDefault="008470D7"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07749"/>
      <w:docPartObj>
        <w:docPartGallery w:val="Page Numbers (Bottom of Page)"/>
        <w:docPartUnique/>
      </w:docPartObj>
    </w:sdtPr>
    <w:sdtEndPr>
      <w:rPr>
        <w:noProof/>
      </w:rPr>
    </w:sdtEndPr>
    <w:sdtContent>
      <w:p w14:paraId="6120D003" w14:textId="77777777" w:rsidR="008470D7" w:rsidRDefault="008470D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F763" w14:textId="77777777" w:rsidR="008470D7" w:rsidRDefault="008470D7">
    <w:pPr>
      <w:pStyle w:val="Footer"/>
      <w:jc w:val="center"/>
    </w:pPr>
  </w:p>
  <w:p w14:paraId="39F03E26" w14:textId="77777777" w:rsidR="008470D7" w:rsidRDefault="00847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196D" w14:textId="77777777" w:rsidR="008470D7" w:rsidRPr="00B844FE" w:rsidRDefault="008470D7" w:rsidP="00B844FE">
      <w:r>
        <w:separator/>
      </w:r>
    </w:p>
  </w:footnote>
  <w:footnote w:type="continuationSeparator" w:id="0">
    <w:p w14:paraId="7A9E0AE1" w14:textId="77777777" w:rsidR="008470D7" w:rsidRPr="00B844FE" w:rsidRDefault="008470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F1D3" w14:textId="77777777" w:rsidR="002A0269" w:rsidRPr="00B844FE" w:rsidRDefault="001625BB">
    <w:pPr>
      <w:pStyle w:val="Header"/>
    </w:pPr>
    <w:sdt>
      <w:sdtPr>
        <w:id w:val="-684364211"/>
        <w:placeholder>
          <w:docPart w:val="FCCE303745174062BB0BB5DE41BA6D8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CCE303745174062BB0BB5DE41BA6D8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813A" w14:textId="01BD483A"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EA7292" w:rsidRPr="00CA357F">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470D7">
          <w:rPr>
            <w:sz w:val="22"/>
            <w:szCs w:val="22"/>
          </w:rPr>
          <w:t>202</w:t>
        </w:r>
        <w:r w:rsidR="00A1187C">
          <w:rPr>
            <w:sz w:val="22"/>
            <w:szCs w:val="22"/>
          </w:rPr>
          <w:t>4R1353</w:t>
        </w:r>
      </w:sdtContent>
    </w:sdt>
  </w:p>
  <w:p w14:paraId="48D47A3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6BC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90AF" w14:textId="77777777" w:rsidR="008470D7" w:rsidRPr="00B844FE" w:rsidRDefault="001625BB">
    <w:pPr>
      <w:pStyle w:val="Header"/>
    </w:pPr>
    <w:sdt>
      <w:sdtPr>
        <w:id w:val="298958873"/>
        <w:placeholder>
          <w:docPart w:val="CC5F840DFC15471DA4D717D94CE81887"/>
        </w:placeholder>
        <w:temporary/>
        <w:showingPlcHdr/>
        <w15:appearance w15:val="hidden"/>
      </w:sdtPr>
      <w:sdtEndPr/>
      <w:sdtContent>
        <w:r w:rsidR="008470D7" w:rsidRPr="00B844FE">
          <w:t>[Type here]</w:t>
        </w:r>
      </w:sdtContent>
    </w:sdt>
    <w:r w:rsidR="008470D7" w:rsidRPr="00B844FE">
      <w:ptab w:relativeTo="margin" w:alignment="left" w:leader="none"/>
    </w:r>
    <w:sdt>
      <w:sdtPr>
        <w:id w:val="-484015400"/>
        <w:placeholder>
          <w:docPart w:val="CC5F840DFC15471DA4D717D94CE81887"/>
        </w:placeholder>
        <w:temporary/>
        <w:showingPlcHdr/>
        <w15:appearance w15:val="hidden"/>
      </w:sdtPr>
      <w:sdtEndPr/>
      <w:sdtContent>
        <w:r w:rsidR="008470D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E942" w14:textId="77777777" w:rsidR="008470D7" w:rsidRPr="00C33014" w:rsidRDefault="008470D7" w:rsidP="000573A9">
    <w:pPr>
      <w:pStyle w:val="HeaderStyle"/>
    </w:pPr>
    <w:proofErr w:type="spellStart"/>
    <w:r>
      <w:t>Intr</w:t>
    </w:r>
    <w:proofErr w:type="spellEnd"/>
    <w:r>
      <w:t xml:space="preserve"> </w:t>
    </w:r>
    <w:sdt>
      <w:sdtPr>
        <w:tag w:val="BNumWH"/>
        <w:id w:val="21449602"/>
        <w:placeholder>
          <w:docPart w:val="86A09755C4594529A8590C53AEF6C42B"/>
        </w:placeholder>
        <w:text/>
      </w:sdtPr>
      <w:sdtEndPr/>
      <w:sdtContent>
        <w:r>
          <w:t>HB</w:t>
        </w:r>
      </w:sdtContent>
    </w:sdt>
    <w:r>
      <w:t xml:space="preserve"> </w:t>
    </w:r>
    <w:r w:rsidRPr="002A0269">
      <w:ptab w:relativeTo="margin" w:alignment="center" w:leader="none"/>
    </w:r>
    <w:r>
      <w:tab/>
    </w:r>
    <w:sdt>
      <w:sdtPr>
        <w:rPr>
          <w:color w:val="auto"/>
        </w:rPr>
        <w:alias w:val="CBD Number"/>
        <w:tag w:val="CBD Number"/>
        <w:id w:val="479190967"/>
        <w:text/>
      </w:sdtPr>
      <w:sdtEndPr/>
      <w:sdtContent>
        <w:r w:rsidRPr="006428DA">
          <w:rPr>
            <w:color w:val="auto"/>
          </w:rPr>
          <w:t>2019R3017</w:t>
        </w:r>
      </w:sdtContent>
    </w:sdt>
  </w:p>
  <w:p w14:paraId="6F125194" w14:textId="77777777" w:rsidR="008470D7" w:rsidRPr="00C33014" w:rsidRDefault="008470D7"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6B3D" w14:textId="77777777" w:rsidR="008470D7" w:rsidRPr="002A0269" w:rsidRDefault="001625BB" w:rsidP="00CC1F3B">
    <w:pPr>
      <w:pStyle w:val="HeaderStyle"/>
    </w:pPr>
    <w:sdt>
      <w:sdtPr>
        <w:tag w:val="BNumWH"/>
        <w:id w:val="-1890952866"/>
        <w:placeholder>
          <w:docPart w:val="F0BD416FEC144BC6980D4168371FDD29"/>
        </w:placeholder>
        <w:showingPlcHdr/>
        <w:text/>
      </w:sdtPr>
      <w:sdtEndPr/>
      <w:sdtContent/>
    </w:sdt>
    <w:r w:rsidR="008470D7">
      <w:t xml:space="preserve"> </w:t>
    </w:r>
    <w:r w:rsidR="008470D7" w:rsidRPr="002A0269">
      <w:ptab w:relativeTo="margin" w:alignment="center" w:leader="none"/>
    </w:r>
    <w:r w:rsidR="008470D7">
      <w:tab/>
    </w:r>
    <w:sdt>
      <w:sdtPr>
        <w:alias w:val="CBD Number"/>
        <w:tag w:val="CBD Number"/>
        <w:id w:val="-944383718"/>
        <w:text/>
      </w:sdtPr>
      <w:sdtEndPr/>
      <w:sdtContent>
        <w:r w:rsidR="008470D7">
          <w:t>2021R2125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80362949">
    <w:abstractNumId w:val="0"/>
  </w:num>
  <w:num w:numId="2" w16cid:durableId="116189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D7"/>
    <w:rsid w:val="0000526A"/>
    <w:rsid w:val="000573A9"/>
    <w:rsid w:val="00085D22"/>
    <w:rsid w:val="00093AB0"/>
    <w:rsid w:val="000C5C77"/>
    <w:rsid w:val="000E3912"/>
    <w:rsid w:val="0010070F"/>
    <w:rsid w:val="0015112E"/>
    <w:rsid w:val="001552E7"/>
    <w:rsid w:val="001566B4"/>
    <w:rsid w:val="001625BB"/>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70D7"/>
    <w:rsid w:val="008736AA"/>
    <w:rsid w:val="008D275D"/>
    <w:rsid w:val="00980327"/>
    <w:rsid w:val="00986478"/>
    <w:rsid w:val="0098679C"/>
    <w:rsid w:val="009B5557"/>
    <w:rsid w:val="009F1067"/>
    <w:rsid w:val="00A1187C"/>
    <w:rsid w:val="00A31E01"/>
    <w:rsid w:val="00A527AD"/>
    <w:rsid w:val="00A718CF"/>
    <w:rsid w:val="00A91F9D"/>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A357F"/>
    <w:rsid w:val="00CB20EF"/>
    <w:rsid w:val="00CC1F3B"/>
    <w:rsid w:val="00CD12CB"/>
    <w:rsid w:val="00CD36CF"/>
    <w:rsid w:val="00CF1DCA"/>
    <w:rsid w:val="00D05C93"/>
    <w:rsid w:val="00D579FC"/>
    <w:rsid w:val="00D81C16"/>
    <w:rsid w:val="00DE526B"/>
    <w:rsid w:val="00DF199D"/>
    <w:rsid w:val="00E01542"/>
    <w:rsid w:val="00E365F1"/>
    <w:rsid w:val="00E62F48"/>
    <w:rsid w:val="00E831B3"/>
    <w:rsid w:val="00E95FBC"/>
    <w:rsid w:val="00EA7292"/>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62B72"/>
  <w15:chartTrackingRefBased/>
  <w15:docId w15:val="{C8D26510-2872-4171-AEB8-0B239AC8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47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470D7"/>
    <w:rPr>
      <w:rFonts w:eastAsia="Calibri"/>
      <w:color w:val="000000"/>
    </w:rPr>
  </w:style>
  <w:style w:type="character" w:customStyle="1" w:styleId="SectionHeadingChar">
    <w:name w:val="Section Heading Char"/>
    <w:link w:val="SectionHeading"/>
    <w:rsid w:val="008470D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0DDFB28AD143E38AAE81DF208FF87E"/>
        <w:category>
          <w:name w:val="General"/>
          <w:gallery w:val="placeholder"/>
        </w:category>
        <w:types>
          <w:type w:val="bbPlcHdr"/>
        </w:types>
        <w:behaviors>
          <w:behavior w:val="content"/>
        </w:behaviors>
        <w:guid w:val="{FB9D8C64-6195-4726-8A65-1947E77EC86F}"/>
      </w:docPartPr>
      <w:docPartBody>
        <w:p w:rsidR="00074DF3" w:rsidRDefault="00C12D94">
          <w:pPr>
            <w:pStyle w:val="060DDFB28AD143E38AAE81DF208FF87E"/>
          </w:pPr>
          <w:r w:rsidRPr="00B844FE">
            <w:t>Prefix Text</w:t>
          </w:r>
        </w:p>
      </w:docPartBody>
    </w:docPart>
    <w:docPart>
      <w:docPartPr>
        <w:name w:val="FCCE303745174062BB0BB5DE41BA6D8B"/>
        <w:category>
          <w:name w:val="General"/>
          <w:gallery w:val="placeholder"/>
        </w:category>
        <w:types>
          <w:type w:val="bbPlcHdr"/>
        </w:types>
        <w:behaviors>
          <w:behavior w:val="content"/>
        </w:behaviors>
        <w:guid w:val="{75395D14-4A78-4469-809D-B7737994C0EC}"/>
      </w:docPartPr>
      <w:docPartBody>
        <w:p w:rsidR="00074DF3" w:rsidRDefault="00C12D94">
          <w:pPr>
            <w:pStyle w:val="FCCE303745174062BB0BB5DE41BA6D8B"/>
          </w:pPr>
          <w:r w:rsidRPr="00B844FE">
            <w:t>[Type here]</w:t>
          </w:r>
        </w:p>
      </w:docPartBody>
    </w:docPart>
    <w:docPart>
      <w:docPartPr>
        <w:name w:val="D45C93FB0ED7456B9DF912E79965C3CA"/>
        <w:category>
          <w:name w:val="General"/>
          <w:gallery w:val="placeholder"/>
        </w:category>
        <w:types>
          <w:type w:val="bbPlcHdr"/>
        </w:types>
        <w:behaviors>
          <w:behavior w:val="content"/>
        </w:behaviors>
        <w:guid w:val="{69BC57DF-D412-4665-A399-7E8F548F0CA4}"/>
      </w:docPartPr>
      <w:docPartBody>
        <w:p w:rsidR="00074DF3" w:rsidRDefault="00C12D94">
          <w:pPr>
            <w:pStyle w:val="D45C93FB0ED7456B9DF912E79965C3CA"/>
          </w:pPr>
          <w:r w:rsidRPr="00B844FE">
            <w:t>Number</w:t>
          </w:r>
        </w:p>
      </w:docPartBody>
    </w:docPart>
    <w:docPart>
      <w:docPartPr>
        <w:name w:val="E75AB5459EB34AA3BAD204A3C021432E"/>
        <w:category>
          <w:name w:val="General"/>
          <w:gallery w:val="placeholder"/>
        </w:category>
        <w:types>
          <w:type w:val="bbPlcHdr"/>
        </w:types>
        <w:behaviors>
          <w:behavior w:val="content"/>
        </w:behaviors>
        <w:guid w:val="{A40BD816-CAE3-4796-AE30-344EAA637AFD}"/>
      </w:docPartPr>
      <w:docPartBody>
        <w:p w:rsidR="00074DF3" w:rsidRDefault="00C12D94">
          <w:pPr>
            <w:pStyle w:val="E75AB5459EB34AA3BAD204A3C021432E"/>
          </w:pPr>
          <w:r w:rsidRPr="00B844FE">
            <w:t>Enter Sponsors Here</w:t>
          </w:r>
        </w:p>
      </w:docPartBody>
    </w:docPart>
    <w:docPart>
      <w:docPartPr>
        <w:name w:val="CC5F840DFC15471DA4D717D94CE81887"/>
        <w:category>
          <w:name w:val="General"/>
          <w:gallery w:val="placeholder"/>
        </w:category>
        <w:types>
          <w:type w:val="bbPlcHdr"/>
        </w:types>
        <w:behaviors>
          <w:behavior w:val="content"/>
        </w:behaviors>
        <w:guid w:val="{27FA6FAF-ACFF-4482-88A8-6EC8839B44DE}"/>
      </w:docPartPr>
      <w:docPartBody>
        <w:p w:rsidR="00074DF3" w:rsidRDefault="00C12D94" w:rsidP="00C12D94">
          <w:pPr>
            <w:pStyle w:val="CC5F840DFC15471DA4D717D94CE81887"/>
          </w:pPr>
          <w:r w:rsidRPr="00B844FE">
            <w:t>[Type here]</w:t>
          </w:r>
        </w:p>
      </w:docPartBody>
    </w:docPart>
    <w:docPart>
      <w:docPartPr>
        <w:name w:val="86A09755C4594529A8590C53AEF6C42B"/>
        <w:category>
          <w:name w:val="General"/>
          <w:gallery w:val="placeholder"/>
        </w:category>
        <w:types>
          <w:type w:val="bbPlcHdr"/>
        </w:types>
        <w:behaviors>
          <w:behavior w:val="content"/>
        </w:behaviors>
        <w:guid w:val="{BAC56739-B0B6-435D-B191-09E558C6BCFD}"/>
      </w:docPartPr>
      <w:docPartBody>
        <w:p w:rsidR="00074DF3" w:rsidRDefault="00074DF3"/>
      </w:docPartBody>
    </w:docPart>
    <w:docPart>
      <w:docPartPr>
        <w:name w:val="F0BD416FEC144BC6980D4168371FDD29"/>
        <w:category>
          <w:name w:val="General"/>
          <w:gallery w:val="placeholder"/>
        </w:category>
        <w:types>
          <w:type w:val="bbPlcHdr"/>
        </w:types>
        <w:behaviors>
          <w:behavior w:val="content"/>
        </w:behaviors>
        <w:guid w:val="{D8DC2336-11DA-49F9-8CAF-F19A93F26FB0}"/>
      </w:docPartPr>
      <w:docPartBody>
        <w:p w:rsidR="00074DF3" w:rsidRDefault="00074DF3"/>
      </w:docPartBody>
    </w:docPart>
    <w:docPart>
      <w:docPartPr>
        <w:name w:val="2DE858DF2B464C04854C8AE556A97533"/>
        <w:category>
          <w:name w:val="General"/>
          <w:gallery w:val="placeholder"/>
        </w:category>
        <w:types>
          <w:type w:val="bbPlcHdr"/>
        </w:types>
        <w:behaviors>
          <w:behavior w:val="content"/>
        </w:behaviors>
        <w:guid w:val="{41726D13-E30E-42A6-9095-6C4272249E88}"/>
      </w:docPartPr>
      <w:docPartBody>
        <w:p w:rsidR="00000000" w:rsidRDefault="005C71A8" w:rsidP="005C71A8">
          <w:pPr>
            <w:pStyle w:val="2DE858DF2B464C04854C8AE556A975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94"/>
    <w:rsid w:val="00074DF3"/>
    <w:rsid w:val="005C71A8"/>
    <w:rsid w:val="00C1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0DDFB28AD143E38AAE81DF208FF87E">
    <w:name w:val="060DDFB28AD143E38AAE81DF208FF87E"/>
  </w:style>
  <w:style w:type="paragraph" w:customStyle="1" w:styleId="FCCE303745174062BB0BB5DE41BA6D8B">
    <w:name w:val="FCCE303745174062BB0BB5DE41BA6D8B"/>
  </w:style>
  <w:style w:type="paragraph" w:customStyle="1" w:styleId="D45C93FB0ED7456B9DF912E79965C3CA">
    <w:name w:val="D45C93FB0ED7456B9DF912E79965C3CA"/>
  </w:style>
  <w:style w:type="paragraph" w:customStyle="1" w:styleId="E75AB5459EB34AA3BAD204A3C021432E">
    <w:name w:val="E75AB5459EB34AA3BAD204A3C021432E"/>
  </w:style>
  <w:style w:type="character" w:styleId="PlaceholderText">
    <w:name w:val="Placeholder Text"/>
    <w:basedOn w:val="DefaultParagraphFont"/>
    <w:uiPriority w:val="99"/>
    <w:semiHidden/>
    <w:rsid w:val="005C71A8"/>
    <w:rPr>
      <w:color w:val="808080"/>
    </w:rPr>
  </w:style>
  <w:style w:type="paragraph" w:customStyle="1" w:styleId="BC0B63BDF38B456E9B23DF390F6FE76B">
    <w:name w:val="BC0B63BDF38B456E9B23DF390F6FE76B"/>
  </w:style>
  <w:style w:type="paragraph" w:customStyle="1" w:styleId="CC5F840DFC15471DA4D717D94CE81887">
    <w:name w:val="CC5F840DFC15471DA4D717D94CE81887"/>
    <w:rsid w:val="00C12D94"/>
  </w:style>
  <w:style w:type="paragraph" w:customStyle="1" w:styleId="2DE858DF2B464C04854C8AE556A97533">
    <w:name w:val="2DE858DF2B464C04854C8AE556A97533"/>
    <w:rsid w:val="005C7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Marguerite Duda</cp:lastModifiedBy>
  <cp:revision>2</cp:revision>
  <dcterms:created xsi:type="dcterms:W3CDTF">2024-01-11T18:09:00Z</dcterms:created>
  <dcterms:modified xsi:type="dcterms:W3CDTF">2024-01-11T18:09:00Z</dcterms:modified>
</cp:coreProperties>
</file>